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AE" w:rsidRDefault="00C718AE" w:rsidP="00C718AE">
      <w:pPr>
        <w:bidi/>
        <w:rPr>
          <w:rFonts w:ascii="Sakkal Majalla" w:hAnsi="Sakkal Majalla" w:cs="Sakkal Majalla"/>
          <w:b/>
          <w:bCs/>
          <w:sz w:val="44"/>
          <w:szCs w:val="44"/>
          <w:lang w:bidi="ar-MA"/>
        </w:rPr>
      </w:pPr>
      <w:r w:rsidRPr="00C718AE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-485140</wp:posOffset>
            </wp:positionH>
            <wp:positionV relativeFrom="margin">
              <wp:posOffset>-629285</wp:posOffset>
            </wp:positionV>
            <wp:extent cx="1061085" cy="1412240"/>
            <wp:effectExtent l="19050" t="0" r="571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-629285</wp:posOffset>
            </wp:positionV>
            <wp:extent cx="3234055" cy="1073785"/>
            <wp:effectExtent l="19050" t="0" r="4445" b="0"/>
            <wp:wrapSquare wrapText="bothSides"/>
            <wp:docPr id="4" name="Image 4" descr="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ent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18AE" w:rsidRPr="00C718AE" w:rsidRDefault="00C718AE" w:rsidP="00C718AE">
      <w:pPr>
        <w:bidi/>
        <w:ind w:hanging="567"/>
        <w:rPr>
          <w:rFonts w:ascii="Sakkal Majalla" w:hAnsi="Sakkal Majalla" w:cs="Sakkal Majalla"/>
          <w:b/>
          <w:bCs/>
          <w:sz w:val="48"/>
          <w:szCs w:val="48"/>
          <w:rtl/>
          <w:lang w:bidi="ar-MA"/>
        </w:rPr>
      </w:pPr>
      <w:r w:rsidRPr="00C718AE">
        <w:rPr>
          <w:rFonts w:ascii="Sakkal Majalla" w:hAnsi="Sakkal Majalla" w:cs="Sakkal Majalla"/>
          <w:b/>
          <w:bCs/>
          <w:sz w:val="48"/>
          <w:szCs w:val="48"/>
          <w:rtl/>
          <w:lang w:bidi="ar-MA"/>
        </w:rPr>
        <w:t>المنظمة الديمقراطية للشباب العامل</w:t>
      </w:r>
    </w:p>
    <w:p w:rsidR="000342E3" w:rsidRDefault="00AB77DA" w:rsidP="00C718AE">
      <w:pPr>
        <w:bidi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  <w:t>بيان للر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>أ</w:t>
      </w:r>
      <w:r w:rsidR="00C718AE" w:rsidRPr="00C718AE"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  <w:t>ي العام الدولي والوطني</w:t>
      </w:r>
    </w:p>
    <w:p w:rsidR="00C718AE" w:rsidRDefault="00C718AE" w:rsidP="00C718AE">
      <w:pPr>
        <w:bidi/>
        <w:jc w:val="center"/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</w:pPr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 xml:space="preserve">المنظمة الديمقراطية للشباب العامل تستنكر التضييق والترهيب المفروض على </w:t>
      </w:r>
    </w:p>
    <w:p w:rsidR="00C718AE" w:rsidRDefault="00C718AE" w:rsidP="00C718AE">
      <w:pPr>
        <w:bidi/>
        <w:jc w:val="center"/>
        <w:rPr>
          <w:rFonts w:asciiTheme="majorBidi" w:hAnsiTheme="majorBidi" w:cstheme="majorBidi" w:hint="cs"/>
          <w:sz w:val="36"/>
          <w:szCs w:val="36"/>
          <w:rtl/>
          <w:lang w:bidi="ar-MA"/>
        </w:rPr>
      </w:pPr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 xml:space="preserve">الصحافيين خالد </w:t>
      </w:r>
      <w:proofErr w:type="spellStart"/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>بوبكري</w:t>
      </w:r>
      <w:proofErr w:type="spellEnd"/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 xml:space="preserve"> </w:t>
      </w:r>
      <w:proofErr w:type="spellStart"/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>وابراهيم</w:t>
      </w:r>
      <w:proofErr w:type="spellEnd"/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 xml:space="preserve"> الصافي بموقع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 xml:space="preserve"> الإخباري</w:t>
      </w:r>
      <w:r w:rsidRPr="00C718AE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MA"/>
        </w:rPr>
        <w:t xml:space="preserve"> برلمان.كوم</w:t>
      </w:r>
      <w:r w:rsidRPr="00C718AE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</w:t>
      </w:r>
    </w:p>
    <w:p w:rsidR="00C718AE" w:rsidRDefault="00C718AE" w:rsidP="00C718AE">
      <w:pPr>
        <w:bidi/>
        <w:jc w:val="center"/>
        <w:rPr>
          <w:rFonts w:asciiTheme="majorBidi" w:hAnsiTheme="majorBidi" w:cstheme="majorBidi" w:hint="cs"/>
          <w:sz w:val="36"/>
          <w:szCs w:val="36"/>
          <w:rtl/>
          <w:lang w:bidi="ar-MA"/>
        </w:rPr>
      </w:pPr>
    </w:p>
    <w:p w:rsidR="00DC5758" w:rsidRPr="00DC5758" w:rsidRDefault="00DC5758" w:rsidP="00DC5758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36"/>
          <w:szCs w:val="36"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    </w:t>
      </w:r>
      <w:r w:rsidR="00C718AE">
        <w:rPr>
          <w:rFonts w:asciiTheme="majorBidi" w:hAnsiTheme="majorBidi" w:cstheme="majorBidi" w:hint="cs"/>
          <w:sz w:val="36"/>
          <w:szCs w:val="36"/>
          <w:rtl/>
          <w:lang w:bidi="ar-MA"/>
        </w:rPr>
        <w:t>لقد تلقى المكتب الوطني للمنظمة الديمقراطية للشباب العامل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العضو في المنظمة الديمقراطية للشغل</w:t>
      </w:r>
      <w:r w:rsidR="00C718AE">
        <w:rPr>
          <w:rFonts w:asciiTheme="majorBidi" w:hAnsiTheme="majorBidi" w:cstheme="majorBidi" w:hint="cs"/>
          <w:sz w:val="36"/>
          <w:szCs w:val="36"/>
          <w:rtl/>
          <w:lang w:bidi="ar-MA"/>
        </w:rPr>
        <w:t>، بأسف واستغراب كبيرين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استدعاء الصحفيين خالد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بوبكري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( المدير السابق لموقع برلمان.كوم)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وابراهيم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الصافي 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من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طرف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ولاية أمن الرباط بعد </w:t>
      </w:r>
      <w:proofErr w:type="spellStart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شكاية</w:t>
      </w:r>
      <w:proofErr w:type="spellEnd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قدمها وزير التعليم العالي لحسن </w:t>
      </w:r>
      <w:proofErr w:type="spellStart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الدوادي</w:t>
      </w:r>
      <w:proofErr w:type="spellEnd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ضد موقع برلمان.كوم بسبب نشر مقالات صحفية حول تدخل وزير 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التعليم العالي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</w:t>
      </w:r>
      <w:proofErr w:type="spellStart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لتنقيل</w:t>
      </w:r>
      <w:proofErr w:type="spellEnd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أساتذة من 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حزبه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،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ومقربين في الجامعات المغربية بالإضافة إلى تعيينات في مناصب عليا في قطاع التعليم العالي، وهي أخبار تناقلتها مواقع إلكترونية وجرائد وطنية كثيرة</w:t>
      </w:r>
      <w:r w:rsidRPr="00DC5758">
        <w:rPr>
          <w:rFonts w:asciiTheme="majorBidi" w:hAnsiTheme="majorBidi" w:cstheme="majorBidi"/>
          <w:sz w:val="36"/>
          <w:szCs w:val="36"/>
          <w:lang w:bidi="ar-MA"/>
        </w:rPr>
        <w:t>.</w:t>
      </w:r>
    </w:p>
    <w:p w:rsidR="00DC5758" w:rsidRDefault="00DC5758" w:rsidP="00110C28">
      <w:pPr>
        <w:pStyle w:val="NormalWeb"/>
        <w:shd w:val="clear" w:color="auto" w:fill="FFFFFF"/>
        <w:bidi/>
        <w:spacing w:before="120" w:beforeAutospacing="0" w:after="0" w:afterAutospacing="0" w:line="360" w:lineRule="auto"/>
        <w:jc w:val="both"/>
        <w:rPr>
          <w:rFonts w:asciiTheme="majorBidi" w:hAnsiTheme="majorBidi" w:cstheme="majorBidi" w:hint="cs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     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وقد مَثُل كل من ال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صحفيين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خالد </w:t>
      </w:r>
      <w:proofErr w:type="spellStart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بوبكري</w:t>
      </w:r>
      <w:proofErr w:type="spellEnd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و</w:t>
      </w:r>
      <w:r w:rsidR="00110C28">
        <w:rPr>
          <w:rFonts w:asciiTheme="majorBidi" w:hAnsiTheme="majorBidi" w:cstheme="majorBidi"/>
          <w:sz w:val="36"/>
          <w:szCs w:val="36"/>
          <w:rtl/>
          <w:lang w:bidi="ar-MA"/>
        </w:rPr>
        <w:t xml:space="preserve">إبراهيم الصافي 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الخميس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11يونيو2015،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أمام مصالح ولاية الأمن بالرباط للاستماع إليهما في محضر رسمي حول ما ورد في </w:t>
      </w:r>
      <w:proofErr w:type="spellStart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شكاية</w:t>
      </w:r>
      <w:proofErr w:type="spellEnd"/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الوزير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التي</w:t>
      </w:r>
      <w:proofErr w:type="spellEnd"/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أحالها زميله في الحكومة وزير العدل والحريات </w:t>
      </w:r>
      <w:r w:rsidRPr="00DC5758">
        <w:rPr>
          <w:rFonts w:asciiTheme="majorBidi" w:hAnsiTheme="majorBidi" w:cstheme="majorBidi"/>
          <w:sz w:val="36"/>
          <w:szCs w:val="36"/>
          <w:rtl/>
          <w:lang w:bidi="ar-MA"/>
        </w:rPr>
        <w:t>على وكيل الملك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،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وقد تم معالجة </w:t>
      </w:r>
      <w:proofErr w:type="spellStart"/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الشكاية</w:t>
      </w:r>
      <w:proofErr w:type="spellEnd"/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المذكورة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بسرعة غير مسبوقة كنا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نتماناها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في ملفات فساد كبرى، عجزت الحكومة الحالية عن تحريكها، وتوجه أسلحتها لموقع إ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خباري ناشئ يشهد له بالمصداقية و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الجدية، التي تحرج بعض المتلاعبين.</w:t>
      </w:r>
    </w:p>
    <w:p w:rsidR="00C42F6E" w:rsidRDefault="00DC5758" w:rsidP="00110C28">
      <w:pPr>
        <w:pStyle w:val="NormalWeb"/>
        <w:shd w:val="clear" w:color="auto" w:fill="FFFFFF"/>
        <w:bidi/>
        <w:spacing w:before="120" w:beforeAutospacing="0" w:after="0" w:afterAutospacing="0" w:line="360" w:lineRule="auto"/>
        <w:ind w:firstLine="567"/>
        <w:jc w:val="both"/>
        <w:rPr>
          <w:rFonts w:asciiTheme="majorBidi" w:hAnsiTheme="majorBidi" w:cstheme="majorBidi" w:hint="cs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lastRenderedPageBreak/>
        <w:t xml:space="preserve"> 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وعليه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ف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إن</w:t>
      </w:r>
      <w:proofErr w:type="gramEnd"/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المنظمة الديمقراطية للشباب العامل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>:</w:t>
      </w:r>
    </w:p>
    <w:p w:rsidR="00C42F6E" w:rsidRDefault="00DC5758" w:rsidP="00110C28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0" w:afterAutospacing="0" w:line="360" w:lineRule="auto"/>
        <w:ind w:left="425"/>
        <w:jc w:val="both"/>
        <w:rPr>
          <w:rFonts w:asciiTheme="majorBidi" w:hAnsiTheme="majorBidi" w:cstheme="majorBidi" w:hint="cs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تستنكر هذا الهجوم 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غير المسبوق 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على الجسم الصحفي، والذي يتنافى مع مق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>تضيات الدستور المغربي الجديد، و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كذا المواثيق الدولية </w:t>
      </w:r>
      <w:proofErr w:type="spellStart"/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و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>الأميمة</w:t>
      </w:r>
      <w:proofErr w:type="spellEnd"/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المتعلقة بحرية التعبير.</w:t>
      </w:r>
    </w:p>
    <w:p w:rsidR="00DC5758" w:rsidRDefault="00110C28" w:rsidP="00110C28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0" w:afterAutospacing="0" w:line="360" w:lineRule="auto"/>
        <w:ind w:left="425"/>
        <w:jc w:val="both"/>
        <w:rPr>
          <w:rFonts w:asciiTheme="majorBidi" w:hAnsiTheme="majorBidi" w:cstheme="majorBidi" w:hint="cs"/>
          <w:sz w:val="36"/>
          <w:szCs w:val="36"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ت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عتبر أن هذا السلوك هو ابتزاز سياسي 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غير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بريئ</w:t>
      </w:r>
      <w:proofErr w:type="spellEnd"/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بخلفية انتخابية، يهدف تكميم أفواه الصحافيين الجديين والج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اد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>ين.</w:t>
      </w:r>
    </w:p>
    <w:p w:rsidR="00AB77DA" w:rsidRDefault="00110C28" w:rsidP="00110C28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0" w:afterAutospacing="0" w:line="360" w:lineRule="auto"/>
        <w:ind w:left="425"/>
        <w:jc w:val="both"/>
        <w:rPr>
          <w:rFonts w:asciiTheme="majorBidi" w:hAnsiTheme="majorBidi" w:cstheme="majorBidi" w:hint="cs"/>
          <w:sz w:val="36"/>
          <w:szCs w:val="36"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تدعو</w:t>
      </w:r>
      <w:r w:rsidR="00C42F6E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جميع</w:t>
      </w:r>
      <w:r w:rsidR="00AB77DA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الفعاليات الحقوقية والسياسية والنقابية وجمعيات المجتمع المدني للحضور بكثافة </w:t>
      </w:r>
      <w:proofErr w:type="spellStart"/>
      <w:r w:rsidR="00AB77DA">
        <w:rPr>
          <w:rFonts w:asciiTheme="majorBidi" w:hAnsiTheme="majorBidi" w:cstheme="majorBidi" w:hint="cs"/>
          <w:sz w:val="36"/>
          <w:szCs w:val="36"/>
          <w:rtl/>
          <w:lang w:bidi="ar-MA"/>
        </w:rPr>
        <w:t>ومؤازة</w:t>
      </w:r>
      <w:proofErr w:type="spellEnd"/>
      <w:r w:rsidR="00AB77DA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الصحفيين، وكشف زيف الإدعاءات حول ملفهم </w:t>
      </w:r>
      <w:proofErr w:type="spellStart"/>
      <w:r w:rsidR="00AB77DA">
        <w:rPr>
          <w:rFonts w:asciiTheme="majorBidi" w:hAnsiTheme="majorBidi" w:cstheme="majorBidi" w:hint="cs"/>
          <w:sz w:val="36"/>
          <w:szCs w:val="36"/>
          <w:rtl/>
          <w:lang w:bidi="ar-MA"/>
        </w:rPr>
        <w:t>المبرك</w:t>
      </w:r>
      <w:proofErr w:type="spellEnd"/>
      <w:r w:rsidR="00AB77DA">
        <w:rPr>
          <w:rFonts w:asciiTheme="majorBidi" w:hAnsiTheme="majorBidi" w:cstheme="majorBidi" w:hint="cs"/>
          <w:sz w:val="36"/>
          <w:szCs w:val="36"/>
          <w:rtl/>
          <w:lang w:bidi="ar-MA"/>
        </w:rPr>
        <w:t>.</w:t>
      </w:r>
    </w:p>
    <w:p w:rsidR="00C42F6E" w:rsidRDefault="00C42F6E" w:rsidP="00AB77DA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0" w:afterAutospacing="0" w:line="360" w:lineRule="auto"/>
        <w:ind w:left="425"/>
        <w:jc w:val="both"/>
        <w:rPr>
          <w:rFonts w:asciiTheme="majorBidi" w:hAnsiTheme="majorBidi" w:cstheme="majorBidi" w:hint="cs"/>
          <w:sz w:val="36"/>
          <w:szCs w:val="36"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</w:t>
      </w:r>
      <w:r w:rsidR="00AB77DA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كما تدعو 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مناضلي المنظمة الديمقراطية للشباب 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العامل 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من أجل التعبئة والحضور الوازن،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يوم أول جلسة لهذه المحاكمة الصورية،</w:t>
      </w: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يوم فاتح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يوليوز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2015، على الساعة 10 صباحا بالمحكمة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الإبتدائية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MA"/>
        </w:rPr>
        <w:t xml:space="preserve"> بالرباط</w:t>
      </w:r>
      <w:r w:rsidR="00110C28">
        <w:rPr>
          <w:rFonts w:asciiTheme="majorBidi" w:hAnsiTheme="majorBidi" w:cstheme="majorBidi" w:hint="cs"/>
          <w:sz w:val="36"/>
          <w:szCs w:val="36"/>
          <w:rtl/>
          <w:lang w:bidi="ar-MA"/>
        </w:rPr>
        <w:t>، تضامنا مع الصحفيين المتابعين.</w:t>
      </w:r>
    </w:p>
    <w:p w:rsidR="00AB77DA" w:rsidRDefault="00AB77DA" w:rsidP="00AB77DA">
      <w:pPr>
        <w:pStyle w:val="NormalWeb"/>
        <w:shd w:val="clear" w:color="auto" w:fill="FFFFFF"/>
        <w:bidi/>
        <w:spacing w:before="120" w:beforeAutospacing="0" w:after="0" w:afterAutospacing="0" w:line="360" w:lineRule="auto"/>
        <w:ind w:left="425"/>
        <w:jc w:val="center"/>
        <w:rPr>
          <w:rFonts w:asciiTheme="majorBidi" w:hAnsiTheme="majorBidi" w:cstheme="majorBidi" w:hint="cs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الكاتب العام:</w:t>
      </w:r>
    </w:p>
    <w:p w:rsidR="00AB77DA" w:rsidRDefault="00AB77DA" w:rsidP="00AB77DA">
      <w:pPr>
        <w:pStyle w:val="NormalWeb"/>
        <w:shd w:val="clear" w:color="auto" w:fill="FFFFFF"/>
        <w:bidi/>
        <w:spacing w:before="120" w:beforeAutospacing="0" w:after="0" w:afterAutospacing="0" w:line="360" w:lineRule="auto"/>
        <w:ind w:left="425"/>
        <w:jc w:val="center"/>
        <w:rPr>
          <w:rFonts w:asciiTheme="majorBidi" w:hAnsiTheme="majorBidi" w:cstheme="majorBidi" w:hint="cs"/>
          <w:sz w:val="36"/>
          <w:szCs w:val="36"/>
          <w:lang w:bidi="ar-MA"/>
        </w:rPr>
      </w:pPr>
      <w:r>
        <w:rPr>
          <w:rFonts w:asciiTheme="majorBidi" w:hAnsiTheme="majorBidi" w:cstheme="majorBidi" w:hint="cs"/>
          <w:sz w:val="36"/>
          <w:szCs w:val="36"/>
          <w:rtl/>
          <w:lang w:bidi="ar-MA"/>
        </w:rPr>
        <w:t>كمال لغمام</w:t>
      </w:r>
    </w:p>
    <w:p w:rsidR="00C42F6E" w:rsidRDefault="00C42F6E" w:rsidP="00C42F6E">
      <w:pPr>
        <w:pStyle w:val="NormalWeb"/>
        <w:shd w:val="clear" w:color="auto" w:fill="FFFFFF"/>
        <w:bidi/>
        <w:spacing w:before="120" w:beforeAutospacing="0" w:after="0" w:afterAutospacing="0" w:line="360" w:lineRule="auto"/>
        <w:ind w:left="1023"/>
        <w:jc w:val="both"/>
        <w:rPr>
          <w:rFonts w:asciiTheme="majorBidi" w:hAnsiTheme="majorBidi" w:cstheme="majorBidi" w:hint="cs"/>
          <w:sz w:val="36"/>
          <w:szCs w:val="36"/>
          <w:rtl/>
          <w:lang w:bidi="ar-MA"/>
        </w:rPr>
      </w:pPr>
    </w:p>
    <w:p w:rsidR="00C42F6E" w:rsidRPr="00DC5758" w:rsidRDefault="00C42F6E" w:rsidP="00C42F6E">
      <w:pPr>
        <w:pStyle w:val="NormalWeb"/>
        <w:shd w:val="clear" w:color="auto" w:fill="FFFFFF"/>
        <w:bidi/>
        <w:spacing w:before="120" w:beforeAutospacing="0" w:after="0" w:afterAutospacing="0" w:line="360" w:lineRule="auto"/>
        <w:ind w:left="1023"/>
        <w:jc w:val="both"/>
        <w:rPr>
          <w:rFonts w:asciiTheme="majorBidi" w:hAnsiTheme="majorBidi" w:cstheme="majorBidi"/>
          <w:sz w:val="36"/>
          <w:szCs w:val="36"/>
          <w:lang w:bidi="ar-MA"/>
        </w:rPr>
      </w:pPr>
    </w:p>
    <w:p w:rsidR="00C718AE" w:rsidRPr="00DC5758" w:rsidRDefault="00AB77DA" w:rsidP="00C718AE">
      <w:pPr>
        <w:bidi/>
        <w:ind w:firstLine="567"/>
        <w:rPr>
          <w:rFonts w:asciiTheme="majorBidi" w:hAnsiTheme="majorBidi" w:cstheme="majorBidi"/>
          <w:sz w:val="36"/>
          <w:szCs w:val="36"/>
          <w:rtl/>
          <w:lang w:bidi="ar-MA"/>
        </w:rPr>
      </w:pPr>
      <w:r>
        <w:rPr>
          <w:rFonts w:asciiTheme="majorBidi" w:hAnsiTheme="majorBidi" w:cstheme="majorBidi"/>
          <w:noProof/>
          <w:sz w:val="36"/>
          <w:szCs w:val="36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5748655</wp:posOffset>
            </wp:positionH>
            <wp:positionV relativeFrom="margin">
              <wp:posOffset>7761605</wp:posOffset>
            </wp:positionV>
            <wp:extent cx="784860" cy="922655"/>
            <wp:effectExtent l="1905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2F6E">
        <w:rPr>
          <w:rFonts w:asciiTheme="majorBidi" w:hAnsiTheme="majorBidi" w:cstheme="majorBidi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8.55pt;margin-top:57.35pt;width:202.1pt;height:7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" strokecolor="white">
            <v:textbox>
              <w:txbxContent>
                <w:p w:rsidR="00C42F6E" w:rsidRDefault="00C42F6E" w:rsidP="00C42F6E">
                  <w:pPr>
                    <w:bidi/>
                    <w:spacing w:after="0"/>
                    <w:rPr>
                      <w:rFonts w:hint="cs"/>
                      <w:b/>
                      <w:bCs/>
                      <w:rtl/>
                    </w:rPr>
                  </w:pPr>
                  <w:r w:rsidRPr="00B1675B">
                    <w:rPr>
                      <w:rFonts w:hint="cs"/>
                      <w:b/>
                      <w:bCs/>
                      <w:rtl/>
                    </w:rPr>
                    <w:t xml:space="preserve">21 شارع  جزيرة العرب، باب الأحد </w:t>
                  </w:r>
                  <w:r>
                    <w:rPr>
                      <w:b/>
                      <w:bCs/>
                    </w:rPr>
                    <w:t>-</w:t>
                  </w:r>
                  <w:r w:rsidRPr="00B1675B">
                    <w:rPr>
                      <w:rFonts w:hint="cs"/>
                      <w:b/>
                      <w:bCs/>
                      <w:rtl/>
                    </w:rPr>
                    <w:t xml:space="preserve"> الرباط </w:t>
                  </w:r>
                  <w:r>
                    <w:rPr>
                      <w:b/>
                      <w:bCs/>
                    </w:rPr>
                    <w:t>–</w:t>
                  </w:r>
                </w:p>
                <w:p w:rsidR="00C42F6E" w:rsidRDefault="00C42F6E" w:rsidP="00C42F6E">
                  <w:pPr>
                    <w:bidi/>
                    <w:spacing w:after="0"/>
                    <w:rPr>
                      <w:rFonts w:hint="cs"/>
                      <w:b/>
                      <w:bCs/>
                      <w:rtl/>
                    </w:rPr>
                  </w:pPr>
                  <w:r w:rsidRPr="00B1675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B1675B">
                    <w:rPr>
                      <w:rFonts w:hint="cs"/>
                      <w:b/>
                      <w:bCs/>
                      <w:rtl/>
                    </w:rPr>
                    <w:t>الهاتف</w:t>
                  </w:r>
                  <w:proofErr w:type="gramEnd"/>
                  <w:r w:rsidRPr="00B1675B">
                    <w:rPr>
                      <w:rFonts w:hint="cs"/>
                      <w:b/>
                      <w:bCs/>
                      <w:rtl/>
                    </w:rPr>
                    <w:t>:</w:t>
                  </w:r>
                  <w:r>
                    <w:rPr>
                      <w:b/>
                      <w:bCs/>
                    </w:rPr>
                    <w:t>0667157980</w:t>
                  </w:r>
                  <w:r w:rsidRPr="00B1675B">
                    <w:rPr>
                      <w:rFonts w:hint="cs"/>
                      <w:b/>
                      <w:bCs/>
                      <w:rtl/>
                    </w:rPr>
                    <w:t xml:space="preserve">-0537201501/ </w:t>
                  </w:r>
                </w:p>
                <w:p w:rsidR="00C42F6E" w:rsidRDefault="00C42F6E" w:rsidP="00C42F6E">
                  <w:pPr>
                    <w:bidi/>
                    <w:spacing w:after="0"/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B1675B">
                    <w:rPr>
                      <w:rFonts w:hint="cs"/>
                      <w:b/>
                      <w:bCs/>
                      <w:rtl/>
                    </w:rPr>
                    <w:t>الفاكس</w:t>
                  </w:r>
                  <w:proofErr w:type="gramEnd"/>
                  <w:r w:rsidRPr="00B1675B">
                    <w:rPr>
                      <w:rFonts w:hint="cs"/>
                      <w:b/>
                      <w:bCs/>
                      <w:rtl/>
                    </w:rPr>
                    <w:t>: 0537</w:t>
                  </w:r>
                  <w:r>
                    <w:rPr>
                      <w:rFonts w:hint="cs"/>
                      <w:b/>
                      <w:bCs/>
                      <w:rtl/>
                    </w:rPr>
                    <w:t>701744</w:t>
                  </w:r>
                </w:p>
                <w:p w:rsidR="00C42F6E" w:rsidRDefault="00C42F6E" w:rsidP="00C42F6E">
                  <w:pPr>
                    <w:bidi/>
                    <w:spacing w:after="0"/>
                    <w:rPr>
                      <w:rFonts w:hint="cs"/>
                      <w:rtl/>
                    </w:rPr>
                  </w:pPr>
                  <w:hyperlink r:id="rId7" w:history="1">
                    <w:r w:rsidRPr="00B1675B">
                      <w:rPr>
                        <w:rStyle w:val="Lienhypertexte"/>
                        <w:b/>
                        <w:bCs/>
                      </w:rPr>
                      <w:t>odt.maroc@gmail.com</w:t>
                    </w:r>
                  </w:hyperlink>
                </w:p>
                <w:p w:rsidR="00C42F6E" w:rsidRPr="007B448C" w:rsidRDefault="00C42F6E" w:rsidP="00C42F6E">
                  <w:pPr>
                    <w:bidi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</w:p>
                <w:p w:rsidR="00C42F6E" w:rsidRDefault="00C42F6E" w:rsidP="00C42F6E">
                  <w:pPr>
                    <w:rPr>
                      <w:lang w:bidi="ar-MA"/>
                    </w:rPr>
                  </w:pPr>
                </w:p>
              </w:txbxContent>
            </v:textbox>
          </v:shape>
        </w:pict>
      </w:r>
    </w:p>
    <w:sectPr w:rsidR="00C718AE" w:rsidRPr="00DC5758" w:rsidSect="0003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466BC"/>
    <w:multiLevelType w:val="hybridMultilevel"/>
    <w:tmpl w:val="42508282"/>
    <w:lvl w:ilvl="0" w:tplc="CC4AC2A8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18AE"/>
    <w:rsid w:val="000342E3"/>
    <w:rsid w:val="00110C28"/>
    <w:rsid w:val="00AB77DA"/>
    <w:rsid w:val="00C42F6E"/>
    <w:rsid w:val="00C718AE"/>
    <w:rsid w:val="00DC5758"/>
    <w:rsid w:val="00FA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A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42F6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t.maro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kamal</cp:lastModifiedBy>
  <cp:revision>1</cp:revision>
  <dcterms:created xsi:type="dcterms:W3CDTF">2015-06-16T12:14:00Z</dcterms:created>
  <dcterms:modified xsi:type="dcterms:W3CDTF">2015-06-16T13:07:00Z</dcterms:modified>
</cp:coreProperties>
</file>